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Billing and Coding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29-2072.00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clerical work in medical settings.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Release information to persons or agencies according to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Retrieve patient medical records for physicians, technicians, or other medical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Scan patients' health records into electronic formats.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Transcribe medical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healthcare paperwork.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and prepare business or government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patient admission or discharge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Scan patients' health records into electronic formats.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Classify materials according to standard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the patient to diagnosis-related groups (DRGs), using appropriate computer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 data or other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compile, abstract, and code patient data, using standard classification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medical information from patients, family members, or other medical professionals.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compile, abstract, and code patient data, using standard classification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management or other staff to resolve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Resolve or clarify codes or diagnoses with conflicting, missing, or unclear information by consulting with doctors or others or by participating in the coding team's regular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patient or treatment data into computers.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data, such as demographic characteristics, history and extent of disease, diagnostic procedures, or treatment into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facility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or operate a variety of health record indexes or storage and retrieval systems to collect, classify, store, or analyze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or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classification manuals to locate information about disease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security.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the security of medical records to ensure that confidentiality is maintained.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medical facility activities to ensure adherence to standards or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records for completeness, accuracy, and compliance with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official health documents or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and prepare business or government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medical billing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Post medical insurance billings.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and maintain patients' medical records to document condition and treatment and to provide data for research or cost control and care improvement efforts.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patient procedures or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medical appointments for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