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Cosmetologist (HAIR STYLIST)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Competency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39-5012.00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0096CB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Clean facilities or work areas.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Clean tools or equipment.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Apply solutions to hair for therapeutic or cosmetic purposes.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Groom wigs or hairpieces.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Trim client hair.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Schedule appointments.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Demonstrate activity techniques or equipment use.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Maintain client information or service records.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