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Ecological Landscape Designer (Landscape Management Technician)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0574HY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Dispose of trash or waste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grounds maintenance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Drive trucks or other vehicles to or at work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trees or other vegetation.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chemicals for work application.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greenery or surfaces with protective substances.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buildings or grounds to determine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equipment or systems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Cultivate lawns, turf, or gardens.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reports or designs to determine work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equipment to protect or support trees.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Plant greenery to improve landscape appearance.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debris from work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Decorate indoor or outdoor spaces.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fencing or other barriers.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information about landscaping services or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Build construction forms or molds.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masonry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Ecological Landscape Designer (Landscape Management Technician)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0574HY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