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Cut, thread, or hammer pipes to specifications, using tools such as saws, cutting torches, pipe threaders, or pipe benders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pipe system layout, installation, or repair, according to specifications. Lay out full scale drawings of pipe systems, supports, or related equipment, according to blueprints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Assemble/secure pipes, tubes, fittings, or related equipment, according to specifications, by welding, brazing, cementing, soldering, or threading joints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and mark pipes for cutting or threading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Inspect, examine, or test installed systems or pipelines, using pressure gauge, hydrostatic, testing, observation, or other methods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Attach pipes to walls, structures, or fixtures, such as radiators or tanks, using brackets, clamps, tools, or welding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Modify, clean, or maintain pipe systems, units, fittings, or related machines or equipment, using hand or power tools. Remove and replace worn components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pipe sizes, types, or related materials, such as supports, hangers, or hydraulic cylinders, according to specifications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Cut or bore holes in structures, such as bulkheads, decks, walls, or mains, prior to pipe installation, using hand or power tools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automatic controls to regulate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Shut off steam, water, or other gases or liquids from pipe sections, using valve keys or wrenches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Pipe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Core: Introduction to Basic Construction Skills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Pipefitter Level 1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Pipefitter Level 2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160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Pipefitter Level 3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Pipefitter Level 4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NCCER Pipefitter Additional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