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0067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Foundations, walls, and floors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and leveling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 and placing straight concrete 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Lining up and bracing concrete walls and columns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footings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 irregular concrete 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 forms for concrete stairways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building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Framing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and framing sills and girders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 and setting floor joists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Erecting wall and partitions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Lining up and bracing walls and partitions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sheathing and plaster grounds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Building’s Staging’s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walls and partitions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Roofs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 and setting common rafters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 and setting valley rafters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 and setting hip rafters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 and setting jack rafters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sheathing, composition shingles, and other types of roof 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Exterior Mill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use of tools, materials,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Operating skill saw, electric drill, and sander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operating bench saw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Interior Wall Coverings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wood 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composition, sheet rock, or fiberboard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baseboards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Floors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sub floors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hardwood floors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Erecting forms for concrete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and cutting stair horse for various types of stairways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and cutting various threads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railings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Interior Finish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fitting base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and fitting molding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doorjambs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Fitting and hanging windows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Fitting and fastening hardware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Fitting and hanging doors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 walkways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Erecting scaffolding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Making temporary sheds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Making miscellaneous repairs and additions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Erecting miscellaneous types of concrete 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0067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Drawings, Specifications, and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Materials, Fasteners and Adhesives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Heavy Construction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Stair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Floor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Wall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Ceiling Joists and Roof Framing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Building Envelope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Masonry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HVAC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Painting (Introduction to Paints and Coatings)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Drain, Waste, and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Cold-Formed Steel Framing Commercial and Residential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Thermal and Moisture Protection Commercial and Residential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Doors and Door Hardware Commercial and Residential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Drywall Installation Commercial and Residential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Drywall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Window, Door, Floor &amp; Ceiling Trim Commercial and Residential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Cabinet Installation Commercial and Residential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Fixtures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Cost Estimating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