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Registered Nurse</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29-1411.00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3056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One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Function within the nurse’s legal scope of practice and in accordance with regulation and the policies and procedures of the employing health care institution or practice setting.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Assume responsibility and accountability for the quality of nursing care provided to patients and their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activities that promote the development and practice of professional nursing.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responsibility for continued competence in nursing practice, and develop insight through reflection, self-analysis, self-care, and lifelong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clinical reasoning and knowledge based on the diploma or associate degree nursing program of study and evidence-based practice outcomes as a basis for decision-making in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the physical and mental health status, needs, and preferences influenced by culture, spirituality, ethnicity, identity, and social diversity of patients and their families, and the interpretation of comprehensive health assessment findings compared with evidence-based health data derived from the diploma or associate degree nursing program of study.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comprehensive assessment data to identify problems, formulate goals/outcomes, and develop plans of care for patients and their family’s using information from evidence-based practice in collaboration with patients, their families, and the interdisciplinary health care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safe, compassionate, comprehensive nursing care to patients and their families through a broad array of health care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the plan of care for patients and their families within legal, ethical, and regulatory parameters and in consideration of disease prevention, wellness, and promotion of healthy lifestyles.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and report patient outcomes and responses to therapeutic interventions in comparison to benchmarks from evidence-based practice, and plan follow-up nursing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implement, and evaluate teaching plans for patients and their families to address health promotion, maintenance, and restoration.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human, information, and physical resources in providing care for patients and their families.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Two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Texas Nursing Practice Act and the Texas Board of Nursing Rules that emphasize safety, as well as all federal, state, and local government and accreditation organization safety requirements and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measures to promote quality and a safe environment for patients, self, and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Formulate goals and outcomes using evidence-based data to reduce patient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instruction, supervision, or training as needed when implementing nursing procedures or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Comply with mandatory reporting requirements of the Texas Nursing Practice 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Accept and make assignments and delegate tasks that take into consideration patient safety and organizational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collaborate, and communicate in a timely manner with patients, their families, and the interdisciplinary health care team to plan, deliver, and evaluate patient-centered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as a heath care advocate in monitoring and promoting quality and access to health care for patients and their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Refer patients and their families to resources that facilitate continuity of care; health promotion, maintenance, and restoration; and ensure confidentiality.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and manage information using technology to support decision- making to improve patient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Assign and/or delegate nursing activities to other members of the health care team based upon an analysis of patient or workplace need.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nursing care provided by others for whom the nurse is responsible by using evidence-based nursing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nursing care provided by others for whom the nurse is responsible by using evidence-based nursing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Registered Nurse</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29-1411.00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3056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Pharmacology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Foundations dor Nursing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I Nursing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Nursing Skills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Concepts of Adult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 Medical/Surgical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Mental Health Nursing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 Mental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 Pediatrics/Maternal/Infant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Complex Concepts of Adult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 Complex Medical Surgical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IV</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Clinical V</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Leadership &amp;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Professional Nursing Review &amp; Licensure Preparation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540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