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Clinical 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physical conditions of patients to aid in diagnosis or treatment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medical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Dispose of biomedical waste in accordance with standards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Interview patients to gather medical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vital statistics or other health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technical medical information to patients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patient rooms or patient treatment rooms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biological specimens from patients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patient treatment areas for use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Give medications or immunizations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practitioners to perform medical procedures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diagnostic tests to determine patient health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medical billing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prescription refills or authorizations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