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Cabinetmaker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51-7011.00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hazards, understand workplace safety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security and emergency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how to set up and operate cutting and sanding machines safely, how to clean the dust collector safely, how to finish safely, and handling and moving materials safely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Blueprints and Building Methods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design blueprints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Measure, cut, and sand wood according to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building and construction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Detail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Join pieces with glue, fasteners, dovetail joints and groove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door hardware and doors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finish wood according to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and accurately hang finished product in designated space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Providing excellent customer service to customers during installation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Cabinetmaker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51-7011.00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Anti Harassment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Service and Customer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Cabinet Making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Guiding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