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Activity Director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list different settings in which activity directors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become aware of Theories on Aging, disorders, sensory losses and individual that are served.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describe the day to day activities of an activity director, what it means to be a professional, and professional organizations available.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evaluate the environment in which activity directors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establish leisure and recreational goals through programming for all levels of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become aware of the new culture change taking over long term traditional environments to a more home like environment providing opportunities for companionship.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establish programming levels of activities for 8 different levels of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become aware of all documentation required by state and federal regulations, new approaches, forms, assessment procedures and treatment planning.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become introduced to monitoring tools, Quality Assurance and Management techniques to evaluate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 able to establish facility councils and volunteer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 apprentice will become aware of residents rights, behavior management, policies, procedures, regulations and survey process.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Activity Director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Activity Director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Theories of aging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Activities for all levels of functioning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Becoming a companion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Monitoring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Documentation, State and Federal regulations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 rights, regulations and survey process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