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SERVICE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general marine technology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machine shop tools such as saws, drill press, grinder,shaper and read blueprints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and inspect gasoline marine engines; troubleshoot and repair minor mechanical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and inspect diesel marine engines; troubleshoot and repair minor mechanical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small craft electrical systems; troubleshoot and repair electrical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radios, boat antennae and electronic navigational equipment; troubleshoot and repair electronic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wooden, fiberglass, metal and composite hulls for recreational crafts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and maintain boats and small craft, including shaft and propeller repair and paint and finish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and maintain steering, throttle, remote fuel and sanitation systems; master sailboat rigging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 of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Practice rules and regulations of maritime laws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SERVICE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 Sponsor approved training seminars (specify): Vendor Training Seminars</w:t>
              <w:br/>
              <w:t>including, but not limited to, tools, supplies and equipment, OSHA, confined</w:t>
              <w:br/>
              <w:t>spaces, and other safety training specific to vendor products.</w:t>
              <w:br/>
              <w:t>Sponsor approved online or distance learning courses (specify): Online courses</w:t>
              <w:br/>
              <w:t>including, but not limited to, safety, new technology and quality control</w:t>
              <w:br/>
              <w:t>processes used in the marine service industry.</w:t>
              <w:br/>
              <w:t>Sponsor Provided (lab/classroom)</w:t>
              <w:br/>
              <w:t>Other (specify): New Zealand Marine International Training Authority courses</w:t>
              <w:br/>
              <w:t>Quadrant Marine Institute courses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