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Automation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0875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On-the-Job Learning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training. Length - six weeks, 40 hours per week in combination of classroom lectures and paid on-the-job training at NCTAP partner facilities. Classroom instruction - one full day per week at WTCC for CAD instruction combined with an online course in manufacturing processes Workplace instruction - depending on the activities of each NCTAP partner, preapprentices will gain knowledge in a range of manufacturing processes including welding, sheet metal fabrication, automation, machining, mold/plastics technology, electronics and machine assembly and repair. Safety - all NCTAP provide instruction in workplace safety for new employees, including pre-apprentices.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Automation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0875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Career Readiness/Explore/Employability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Environmental Health &amp;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