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Barber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39-5011.00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0030HY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Trim client hair.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and trim hair according to clients' instructions or current hairstyles, using clippers, combs, hand-held blow driers, and scissors.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protective coverings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to objects or surfaces near work areas.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tools or equipment.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 and sterilize scissors, combs, clippers, and other instruments.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Discuss service options or needs with clients.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Question patrons regarding desired services and haircut styles.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facilities or work areas.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 work stations and sweep floors.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financial or account records.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Record services provided on cashiers' tickets or receive payment from customers.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administrative or clerical tasks.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clerical and administrative duties such as keeping records, paying bills, and hiring and supervising personnel.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professional knowledge or certifications.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Stay informed of the latest styles and hair care techniques.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medical or cosmetic advice for clients.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Suggest treatments to alleviate hair problems.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Order materials, supplies, or equipment.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Order supplies.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cleansing or conditioning agents to client hair, scalp, or skin.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Shampoo hair. Provide skin care and nail treatments.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Sell products or services.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Recommend and sell lotions, tonics, or other cosmetic supplies.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client information or service records.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Keep card files on clientele, recording notes of work done, products used and fees charged after each visit.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solutions to hair for therapeutic or cosmetic purposes.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Curl, color, or straighten hair, using special chemical solutions and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Administer therapeutic massages.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face, neck, and scalp massages.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2.5K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Barber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39-5011.00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0030HY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