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Urban Farmer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0981CB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materials into equipment for processing.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hoppers, containers, or conveyors to feed machines with products, using shovels or pitchforks.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managers to make operational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urban farm machinery and notify supervisors when machinery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physical characteristics of forestry or agricultural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 crop-filled containers, and record weights and other identifying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crops, trees, or other plants.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 plants at specified intervals.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agricultural or forestry inventory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 crop-filled containers, and record weights and other identifying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Quality of Agricultural Output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sort products to regulate flow and to discard diseased or rotten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soil tests to determine necessary adjustments and gauge growth progress of yields.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Attach equipment extensions or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boxes or attach bags at discharge ends of machinery to catch products, removing and closing full containers.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irrigation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Irrigate soil, using portable pipes or ditch systems, and maintain ditches or pipes and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written procedures to ensure a safe and hazard-free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agricultural or forestry products for shipment.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unload crops or containers of materials, manually or using handtrucks.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equipment or facilities to determine condition or maintenance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listen to machinery operation to detect equipment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