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Accounting Practices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Comprehend elements of the accounting cycle.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Evaluate, analyze and apply generally accepted accounting principles and concepts. 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Classify and perform comparative analyses of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Comprehend basic managerial accounting concepts and theory utilized by managerial personnel in making business decisions.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 the potential accounting issues involved in many common business transactions and devise acceptable alternative solutions to them.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Financial Statements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ten elements of business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Construct acceptably-formatted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Explain the interrelationship among the four required financial statements.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Formulate criteria for proper classification and recording of energy costs.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Cost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production systems to determine and apply proper costing system procedures for various types of manufacturers.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variances from standard cost and determine causes for variances.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Effectively interface with others outside of the department to include but not be limited to, Legal, Tax, Credit, Trade Finance.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