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Sewing Machine Operator (2058V1)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bundles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in-line non-sewing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 and comply with company policy regarding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 and comply with employee rights and responsibilities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51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Sewing Machine Operator (2058V1)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