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 (0844CB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written prescription or refill requests and verify that information is complete and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telephones, responding to questions or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and file prescriptions that have been filled.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patient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written prescription or refill requests and verify that information is complete and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codes or other information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information into databases or software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patient or treatment data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label, and count stock of medications, chemicals, or supplies and enter inventory data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charges for medication or equipment dispensed to hospital patients and enter data in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process medical insurance claim forms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charges for medication or equipment dispensed to hospital patients and enter data in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or maintain patient profiles, including lists of medications taken by individual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store incoming supplies, verify quantities against invoices, check for outdated medications in current inventory, and inform supervisors of stock needs and shortages.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intravenous (IV) supplies and add measured drugs or nutrients to IV solutions under sterile conditions to prepare IV packs for various uses, such as chemotherapy medication.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storage and security conditions for drugs.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label, and count stock of medications, chemicals, or supplies and enter inventory data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medications or medical solutions.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Prepack bulk medicines, fill bottles with prescribed medications, and type and affix labels.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intravenous (IV) supplies and add measured drugs or nutrients to IV solutions under sterile conditions to prepare IV packs for various uses, such as chemotherapy medication.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medication from vials to the appropriate number of sterile, disposable syringes, using aseptic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pharmaceutical preparations, according to written prescriptions.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help maintain equipment or work areas and sterilize glassware, according to prescribed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help maintain equipment or work areas and sterilize glassware, according to prescribed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help maintain equipment or work areas and sterilize glassware, according to prescribed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Merchandise healthcare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stock and mark items for sale.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merchandise home healthcare products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