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(Ages 5-21) SPECIAL EDUCATION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25-2058.00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