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Medical Assistant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31-9092.00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1085</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Spirometry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Assemble supplies, clean hands.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Introduce yourself, identify the patient, and explain the procedure (this will vary depending upon machine and provider preference).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If patient chooses to stand, place a chair behind patient's knees and against the wall. Without touching the patient end of the mouthpiece, place it into the spirometer and ask the patient to place a nose clip on their nose.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Hand spirometer to patient, inform him/her to remain standing during the procedure and that several attempts may be needed to achieve accurate test results. Remind him/her that it is important to maintain a tight seal around the mouthpiece and to use maximum effort to inhale completely and rapidly and then to exhale quickly and forcefully.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If the patient becomes lightheaded during the procedure, instruct him/her to sit down and rest between attempts. At least three technically acceptable exhalations should be obtained.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 the conclusion of the procedure, appropriately dispose of waste and sanitize equipment. Print results for provider review.</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Electrocardigram</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Gather all necessary equipment and supplies, sanitize hands.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Introduce yourself, identify the patient, explain the procedure by giving a brief description. Notify the patient once the tracing begins, he/she Will need to remain quiet and still to obtain the best quality tracing.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Offer a gown and ask the patient to remove clothing from waist up, including belts with metal buckles, and uncover the lower portion of legs. (Assistance may be required if wearing compression garments)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Ask the patient to lay back on the exam table, assist as needed. Ensure patient comfort. (Could include a sheet for warmth and modesty, pillows under the knees, or slightly raised head Of exam table)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Wipe electrodes contact sites on the patient with alcohol to remove any natural oils. If the patient has chest hair, you may need to shave electrode Contact sites. Allow alcohol to dry thoroughly before applying electrodes.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limb electrodes on fleshy, non-bony areas. Place electrodes RA and LA first on upper arms between shoulder and the elbow With tabs pointing down.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Place RL and LL second on fleshy, non-bony areas, anywhere above the ankle or at least 3 inches below the umbilical horizontal line with tabs pointing up.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Next, place electrodes on chest at appropriate locations with tabs pointing down. (see picture below) Place VI at fourth intercostal space to the right of the sternum. Place V2 at fourth intercostal space to left of sternum, Place V4 at fifth intercostal space at midclavicular line. Place V3 midway between V2 and V4. Place VS horizontal to V4 at left anterior axillary line. Place V6 horizontal to VA at left midaxillary line.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Attach appropriate cable from ECG to the correct sensor tab (10 wires correctly placed),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Place EKG line connector box on either a side table or on the patient's abdomen and connect to a laptop.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Remind the patient to remain quiet and still, observe computer screen and when appropriate, choose "acquire" to capture the tracing.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Once the tracing is complete checked the quality of the tracing on printout before disconnecting the lead wires.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If tracing quality is poor, repeat the process after correcting the cause.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Once a good tracing is obtained, disconnect lead wires, and remove electrodes from the patient.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patient to a sitting position. Discard trash and wash hands.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Direct patient to dress and wait for the provider to return with results.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Clinical Duties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BP check (manual)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Obtain/record vital signs (BP, P, R, 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Ht. Inches vs feet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Obtain/record ht. and wt.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BMI calculation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Neck circumference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Waist circumference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Obtain/record pulse oximetry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Record/update allergies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Record/u date medications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Review/update social hx (smoking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Update medical hx if applicable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Update health maintenance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immunizations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Review/update pharmacy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 reason for visit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Drop Down Assessment/plan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Future orders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Glucometer testing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PT/INR Testing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Spirometry testing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Hearing testing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Vision Testing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Venipuncture/lab draws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EKG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Urine Testing: UA dipstick and Micro</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Urine Testing: HCG( regna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Flu test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Throat culture (strep and mono)</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Ear irritations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with PAP smears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Suture removal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Wound care/dressings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1M/SQ injections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Controls: CBC, PT/INR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Lab</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Specimen Tubes (additive included)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BMC Labs vs. Outside Labs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LabCorp Protocol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Quest Protocol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Specimen Labeling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Clinical</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Chart search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E-Refills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Other medication refills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Medication prior-auths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voicemail/documentation of</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Telephone Training: Pick up, transfer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Respond to patient messages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Call back test/lab results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Print consent forms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Print lab results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Print lab letter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PM</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Print daily schedule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Schedule appointments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Move appointments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No show process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Other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Stock rooms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rooms and BP cuffs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Other: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Allscripts Usage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Reason for Visit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Can properly input Vitals in Allscripts including LMP when applicable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Can reconcile medications, delete medications patients are no longer taking, enter new medications and change dosages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complete History review: previous problems reconciled, adding new problems, surgeries, family history, social history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Health Maintenance and where to put dates that measures were completed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protocols, consent forms and when they are needed and how to have patients sign via Allscripts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Assess MD tablet, when and how to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Updating pharmacy in Allscripts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how to work the document, message and refill queues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Orders, Labs, and Clinical Protocols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order of draw</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difference in Labcorp and BMC lab and specimen storage and handling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Urine dips and urine drug screening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Phlebotomy skills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Injections (dex, B-12, vaccinations, ect)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EKG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referrals and ancillary 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Knows where to find the crash cart, fire extinguisher, and fire drill, tornado drill and bomb threat protocols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responsibility charts and what to do for each responsibility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Performance Factors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Attendance: employee is on time, does not try to leave early, understands off setting and OT policy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Initiative: takes initiative to learn, wants to jump in and help , enjoys being asked to do things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Attitude: positive attitude, contributes to a positive work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Organizational and time management skills: does employee seem overwhelmed or discouraged at work amount, good patient flow, can handle multiple tasks at once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Professionalism: wearing BMC scrubs, no tattoos or piercings showing, respectful attitude toward staff and patients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Communication: does the employee ask questions and seem to grasp what you are teaching to them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104</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Medical Assistant</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31-9092.00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1085</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Anatomy and Physiology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Computers x</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Orientation to Medical Assisting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Professional Interaction in Health Care x</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Medical Terminology 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Administrative Office Procedures 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Public Speaking X</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Medical Law and Ethics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Medical Terminology Il</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Administrative Office Procedures Il</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Exam Room Procedures 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Writing and Inquiry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Quantitative Literacy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Laboratory Procedures 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Exam Room Procedures Il</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Symptomatology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Drug Therapy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MED Clinical Practicum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Clinical Perspectives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Patient Education X</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General Psychology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Humanities/Fine Arts Elective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