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Direct Support Professional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ATP89-547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the Direct Support Role and Orientation to the Workplace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Orientation to the Role of the Direct Support Professional including job descriptions, expectations of individuals receiving support, employer's philosophy, and relationships with coworkers.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Contemporary Best Practices in Community Support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Customized strategies for unique support environments and populations, focusing on participant-defined outcomes and community engagement.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Advocacy, Supporting, Empowerment and Recognition, Prevention and Reporting of Abuse, Neglect and Exploitation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Promoting empowerment, defining abuse, and applying direct support ethical codes.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Wellness Issues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Learning CPR, medication administration, and responding to health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Implementing effective communication skills and documentation.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and Supporting Others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Practicing learning methods, teaching strategies, and recognizing disciplinary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Crisis Prevention and Management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Developing awareness of individual needs and implementing crisis intervention strategies.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Direct Support Professional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ATP89-547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General safety training including fire, electrical, and chemical safety, as well as first aid and CPR.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Science and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Various educational topics relevant to the direct support profession including psychology, nutrition, and crisis intervention.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