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Technology Specialist (1132V1)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Encrypt data transmissions and erect firewalls to conceal confidential information as it is being transmitted and to keep out tainted digital transfers.; B.   Modify computer security files to incorporate new software, correct errors, or change individual access status.; Review violations of computer security procedures and discuss procedures with violators to ensure violations are not repeated.; Maintain permanent fleet cryptologic and carry-on direct support systems required in special land, sea surface and subsurface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Encrypt data transmissions and erect firewalls to conceal confidential information as it is being transmitted and to keep out tainted digital transfers.; B.   Modify computer security files to incorporate new software, correct errors, or change individual access status.; Review violations of computer security procedures and discuss procedures with violators to ensure violations are not repeated.; Maintain permanent fleet cryptologic and carry-on direct support systems required in special land, sea surface and subsurface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Technology Specialist (1132V1)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