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kitchen, equipment, supplies, and utensils for hazards and cleanliness; review safety measures, and sanitary food handling.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soups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relishes, sauces, dressings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refrigerators.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vegetables, meats and other ingredients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 OR Cut sandwiches, wraps, and breads.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cookies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prices for menu items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price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