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General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foot, police car, bicycle, or other appropriate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doors and windows, examines premises of unoccupied residences or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surveillance and observation for stolen cars, missing persons, or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dangerous or defective streets, sidewalks, traffic lights, or other hazardous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vehicles or patrol specific areas to detect law violators, issue citations, and make arrests.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Incidents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crime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Issues traffic citations as warranted.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traffic and participates in other emergency operation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Regulates and directs vehicular traffic at busy times or when traffic signals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Arrest and process criminal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detailed record and reports of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Criminal Investigations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Personal: domestic disputes, medical, criminal)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Suspicious Activity: complaints, loud or disruptive behavior, special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Investigation of accidents and possible crimes through observation, questioning witnesses and gathering evidence.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investigative tasks assigned by the police sergeant or other senior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pursue, and arrest suspects and perpetrators of criminal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facts of incidents to determine if criminal act or statute violations were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process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document autopsies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two way radio to receive instructions and information from or to report information to police headquarters.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death notifications to family and friends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complaint and emergency-request information to appropriate agency dispatchers.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Advises public on law and local ordinances.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Testify in court to present evidence or act as witness in traffic and criminal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arrest warrants, locating and taking persons into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statements of claims, subpoenas, summonses, jury summonses, orders to pay alimony, and other court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General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Law Enforcement Training BLET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