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LEGAL SECRETARY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about legal matters.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maintain law libraries, documents, and case files.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distribute invoices to bill clients or pay account expenses. Complete various forms, such as accident reports, trial and courtroom requests, and applications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Send information, materials or documentation.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Mail, fax, or arrange for delivery of legal correspondence to clients, witnesses, and court officials.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legal documents.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proofread, or process legal documents, such as summonses, subpoenas, complaints, appeals, motions, or pretrial agreements.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Proofread documents, records, or other files to ensure accuracy.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and make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business correspondence.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 and type office memos.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from meetings or other formal proceedings.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legal meetings, such as client interviews, hearings, or depositions, and take notes.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legal publications and perform database searches to identify laws and court decisions relevant to pending cases.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LEGAL SECRETARY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