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Handling, Rigging and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Layout,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Machinery Leveling &amp; Alignment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Drives and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Machinery Installation, Power Generation, Petrol- Chemical,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Skills, Alternative Energy Installations, and Green Site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with hand and power tools</w:t>
              <w:br/>
              <w:t>Construction site worker safety (OSHA)</w:t>
              <w:br/>
              <w:t>First Aid and CPR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orientation</w:t>
              <w:br/>
              <w:t>Construction mathematics</w:t>
              <w:br/>
              <w:t>Print reading </w:t>
              <w:br/>
              <w:t>Layout and leveling instruments</w:t>
              <w:br/>
              <w:t>Human performance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&amp; 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Oxy-acetylene cutting and welding</w:t>
              <w:br/>
              <w:t>Plasma-arc cutting</w:t>
              <w:br/>
              <w:t>Layout, fabrication and fitting</w:t>
              <w:br/>
              <w:t>AWS structural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Machinery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Layout and machinery bases</w:t>
              <w:br/>
              <w:t>Precision measuring and alignment</w:t>
              <w:br/>
              <w:t>Power drives and hydraulic systems</w:t>
              <w:br/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Machinery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Pumps and motors</w:t>
              <w:br/>
              <w:t>Compressors</w:t>
              <w:br/>
              <w:t>Bearings, pulleys and belts</w:t>
              <w:br/>
              <w:t>Turbines and generators</w:t>
              <w:br/>
              <w:t>Troubleshooting and repairs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Alternative Energy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Utility scale concentrated PV and tracking systems</w:t>
              <w:br/>
              <w:t>Wind turbine installation and maintenance</w:t>
              <w:br/>
              <w:t>Geo-thermal and cogeneration power production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&amp; Supplemental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Green awareness: environment and sustainability; jobsite energy conservation and efficiency</w:t>
              <w:br/>
              <w:t>Green rating systems; personal jobsite “green” responsibilities</w:t>
              <w:br/>
              <w:t>Green building codes: CalGreen</w:t>
              <w:br/>
              <w:t>Green products and sustainable building materials</w:t>
              <w:br/>
              <w:t>Waste management and recycling procedures</w:t>
              <w:br/>
              <w:t>Site environmental management and protection procedures</w:t>
              <w:br/>
              <w:t>Construction air 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