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Safer Building Technician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3036HY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Read and Follow RF System Installation Documentation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Understanding of AHJ requirements for approval, Understanding of building construction, Understanding of local codes and regulations, Understanding of manufacturer’s equipment, Understanding of national codes and regulations, Demonstrate the ability to interpret design documents.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500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Cable (e.g., support, fire stopping, grounding)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Understanding of AHJ requirements for approval (e.g., firestopping), Understanding of cable/fiber optic characteristics (e.g., bend radius), Understanding of cable/fiber optic support solutions, Understanding of job site safety requirements, Understanding of local codes and regulations, Understanding of national codes and regulations, Demonstrate the ability to comply with job site safety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Terminate Cable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Understanding cable/fiber optic preparation and termination tools, Understanding the cable/fiber optic termination techniques, Understanding the job site safety requirements, Understanding of manufacturer’s equipment, Demonstrate the ability to identify cable/fiber optic termination requirements.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 Passive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Understanding of job site safety requirements, Understanding of the manufacturer’s equipment, Understanding of the RF filter requirements, Understanding of the system design parameters, Demonstrate the ability to install passive equipment according to system design, Demonstrate the ability to interpret system design.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600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Performing Finish and Trim Out Installation Activities (Install Donor Antenna)</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Understanding the donor source azimuth, Understanding the job site safety requirements, Demonstrate the ability to determine directional measurements (e.g., compass, GPS), Demonstrate the ability to install lightning protection equipment.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400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2.5K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Safer Building Technician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49-2022.00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3036HY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In-Building Public Safety Communications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Overview of Public Safety Communications, Importance of In-Building Communications for Emergency Services, Key Terminology and Concepts.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Understanding Building Infrastructure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Basics of Building Construction, Impact of Building Design on Communication Systems, Common Materials and their Effect on Signal Propagation.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Communication Technologies and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Overview of Different Communication Technologies (e.g., Radio, Cellular, Wi-Fi), In-Building Wireless Systems: Components and Functionality, Public Safety Communication Networks (e.g., FirstNet).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Regulatory and Code Compliance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National and Local Building Codes and Regulations, FCC Regulations for Public Safety Communications, Compliance with NFPA and IFC Standards.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Designing In-Building Communication Systems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Site Surveys and Needs Assessment, System Design Principles for Optimal Coverage and Capacity, Integrating with Existing Building Systems and Infrastructure.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Installation and Implementation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Best Practices in System Installation, Testing and Commissioning of Communication Systems, Coordination with Building Management and Public Safety Agencies.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Troubleshooting and Maintenance</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Identifying and Diagnosing Common Issues, Routine Maintenance and Upkeep of Systems, Upgrading and Expanding Systems.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and Emergency Protocols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Safety Procedures for Technicians, Emergency Response Protocols, Interoperability with First Responders.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7</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Advanced Topics and Emerging Technologies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Future Trends in Public Safety Communications, Impact of 5G and IoT on In-Building Systems, Case Studies and Real-World Applications.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Practical Workshops and Hands-On Training</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Simulation Exercises.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Assessment and Certification</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Written and Practical Exams.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140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