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Direct Support Professional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 Profession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job description and requirements, expectations and needs of individuals receiving support, understanding employer’s mission, core values, and philosophy of support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Community Living Skills and Supports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Assisting individuals in meeting their physical and personal management needs, assisting with household management and transportation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