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Direct Support Professional (1040CBV1) Competency-Based CL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21-1093.00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1040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