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Farm Manager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11-9013.00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Livestock Production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and record growth, production, and environmental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 the breeding or raising of stock, such as cattle, swine, poultry, or honeybees using recognized breeding practices to ensure stock improvement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the selection and maintenance of brood stock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Crop or Plant Production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and record growth, production, and environmental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or conduct crop production operations, such as planning, tilling, planting, fertilizing, cultivating, spraying, and harvesting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plant growing conditions, such as greenhouses, hydroponics, or natural settings, and set planting, irrigation, and care schedules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Soil Health and Weed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soil to determine types or quantities of fertilizer or other inputs required for maximum crop or forage production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soil samples and understand lab analysis reports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soil improvement and weed control practices such as cover crops, composting, crop/animal rotation, soil additives and inoculants, prescribed burning, and tarping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Pest and /or Parasite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or conduct pest scouting with crops or stock examinations with livestock to identify diseases or parasites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chemical insecticides with environmentally friendly practices, such as integrated pest management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and Machinery Operation and Farm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facilities and equipment for signs of disrepair, and perform necessary maintenance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Adjust, repair, and service farm machinery and notify supervisors when machinery malfunctions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Aid in the construction and maintenance of farm or ranch structures, such as buildings, fences, drainage systems, wells, or roads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Management &amp; Enterprise Planning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analyzing market conditions to determine acreage allocations and estimate production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clerical, record-keeping, inventory requisitioning, and marketing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how to allocate resources and to respond to unanticipated problems, such as insect infestation, drought, and fire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Personnel Management and Leadership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financial, operational, production, or employment records for farms or ranches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and/or monitor the activities of work crews, employees, or volunteers engaged in farming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Marketing and Sales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Negotiate with buyers for the sale, storage, or shipment, crops, or livestock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marketing or sales alternatives for products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Weigh containers, and record weights and other identifying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 and Safety on The Farm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facilities and equipment for sings of disrepair, and perform necessary maintenance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comply with policies relating to operations administration and standards, facility maintenance, and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Networking, Exploring Farmer Resources, Social Issues, and Agritourism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Representing the farm business at public events on the farm of the farm including markets and fairs, networking events, trade shows, stakeholder meetings, and agritourism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Planning, participating in, applying for, and evaluating new income streams, grant opportunities, and other resources related to agritourism, social justice, environmental conservation, and or natural resource enhancement on the farm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