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Safer Building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and Follow RF System Installation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AHJ requirements for approval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building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local codes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manufacturer’s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national codes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design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Cable (e.g., support, fire stopping, grounding)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AHJ requirements for approval (e.g., firestopping)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cable/fiber optic characteristics (e.g., bend radius)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cable/fiber optic support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job site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local codes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national codes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comply with job site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 out Tag out, maintain safety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Terminate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cable/fiber optic preparation and termination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cable/fiber optic termination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job site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manufacturer’s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cable/fiber optic termination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Passive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job site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manufacturer’s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RF filter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system design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passive equipment according to system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system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Finish and Trim Out Installation Activities (Install Donor Antenna)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donor source azimuth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job site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directional measurements (e.g., compass, GPS)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lightning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Safer Building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In-Building Public Safety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Overview of Public Safety Communications</w:t>
              <w:br/>
              <w:t>Importance of In-Building Communications for Emergency Services</w:t>
              <w:br/>
              <w:t>Key Terminology and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Building Infrastructure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Building Construction</w:t>
              <w:br/>
              <w:t>Impact of Building Design on Communication Systems</w:t>
              <w:br/>
              <w:t>Common Materials and their Effect on Signal Propagation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Technologies and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Overview of Different Communication Technologies (e.g., Radio, Cellular, Wi-Fi)</w:t>
              <w:br/>
              <w:t>In-Building Wireless Systems: Components and Functionality</w:t>
              <w:br/>
              <w:t>Public Safety Communication Networks (e.g., FirstNet)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and Code Compliance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National and Local Building Codes and Regulations</w:t>
              <w:br/>
              <w:t>FCC Regulations for Public Safety Communications</w:t>
              <w:br/>
              <w:t>Compliance with NFPA and IFC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Designing In-Building Communication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Site Surveys and Needs Assessment</w:t>
              <w:br/>
              <w:t>System Design Principles for Optimal Coverage and Capacity</w:t>
              <w:br/>
              <w:t>Integrating with Existing Building Systems and Infrastructure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and Implementation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Best Practices in System Installation </w:t>
              <w:br/>
              <w:t>Testing and Commissioning of Communication Systems</w:t>
              <w:br/>
              <w:t>Coordination with Building Management and Public Safety Agencies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and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and Diagnosing Common Issues</w:t>
              <w:br/>
              <w:t>Routine Maintenance and Upkeep of Systems</w:t>
              <w:br/>
              <w:t>Upgrading and Expanding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Emergency Protocols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Procedures for Technicians </w:t>
              <w:br/>
              <w:t>Emergency Response Protocols </w:t>
              <w:br/>
              <w:t>Interoperability with First Responders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 and Emerging Technologies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Future Trends in Public Safety Communications</w:t>
              <w:br/>
              <w:t>Impact of 5G and IoT on In-Building Systems</w:t>
              <w:br/>
              <w:t>Case Studies and Real-World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Workshops and Hands-On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Simulation Exercises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Assessment and 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Written and Practical Exams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