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SPRINKLER FITTER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Overhead piping installations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Wet pipe system (light, ordinary and extra hazard)</w:t>
              <w:br/>
              <w:t>(1) Exposed piping</w:t>
              <w:br/>
              <w:t>(2) Concealed piping</w:t>
              <w:br/>
              <w:t>(3) Hydrostatic test</w:t>
              <w:br/>
              <w:t>b. Dry pipe system piping (light, ordinary and extra hazard)</w:t>
              <w:br/>
              <w:t>(1) Exposed piping</w:t>
              <w:br/>
              <w:t>(2) Concealed piping</w:t>
              <w:br/>
              <w:t>(3) Air or hydrostatic test</w:t>
              <w:br/>
              <w:t>c. Spray, CO-2 and foam system</w:t>
              <w:br/>
              <w:t>d. Special piping installations</w:t>
              <w:br/>
              <w:t>(1) Window, cornice and water curtain systems</w:t>
              <w:br/>
              <w:t>(2) Anti-freeze systems</w:t>
              <w:br/>
              <w:t>e. Standpipe and hose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Control devices, training, alarm installations and drains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Alarm valves or water flow devices</w:t>
              <w:br/>
              <w:t>(1) Water meter alarm gongs</w:t>
              <w:br/>
              <w:t>(2) Electric alarms, circuit openers or closer</w:t>
              <w:br/>
              <w:t>b. Dry pipe valves, exhausters or accelerators</w:t>
              <w:br/>
              <w:t>(1) Air supplies (manual or automatic</w:t>
              <w:br/>
              <w:t>(2) Supervisory equipment</w:t>
              <w:br/>
              <w:t>(3) Water motor alarm -gongs</w:t>
              <w:br/>
              <w:t>(4) Electric alarm circuit openers or closer</w:t>
              <w:br/>
              <w:t>c. Preaction and deluge valves</w:t>
              <w:br/>
              <w:t>d. Heat responsive devices, tubing, and conduit</w:t>
              <w:br/>
              <w:t>(1) Air bulb type</w:t>
              <w:br/>
              <w:t>(2) Metal expansion type</w:t>
              <w:br/>
              <w:t>(3) Auxiliary device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Underground piping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Cast iron bell and spigot pipe and fitting installations</w:t>
              <w:br/>
              <w:t>(1) Post indicator valves</w:t>
              <w:br/>
              <w:t>(2) Hydrants</w:t>
              <w:br/>
              <w:t>(3) Valve pit connections, hydrant houses and equipment</w:t>
              <w:br/>
              <w:t>(4) Hydrostatic test and flushing</w:t>
              <w:br/>
              <w:t>b. Special types of underground typing</w:t>
              <w:br/>
              <w:t>(1) Universal or mechanical joint pipe</w:t>
              <w:br/>
              <w:t>(2) Transite or other special type pipe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Water supplies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City connections</w:t>
              <w:br/>
              <w:t>(1) Wet connections under pressure</w:t>
              <w:br/>
              <w:t>(2) Dry cut-ins</w:t>
              <w:br/>
              <w:t>b. Tank connections</w:t>
              <w:br/>
              <w:t>(1) Gravity tanks (discharge, fill, heating and overflow)</w:t>
              <w:br/>
              <w:t>(2) Pressure tanks (discharge, fill and air)</w:t>
              <w:br/>
              <w:t>c. Fire pumps-manual or automatic</w:t>
              <w:br/>
              <w:t>(1) Suction and discharge</w:t>
              <w:br/>
              <w:t>(2) By-pass</w:t>
              <w:br/>
              <w:t>(3) Hose connections and relief</w:t>
              <w:br/>
              <w:t>d. Fire Department siamese connections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Care and maintenance of sprinkler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Repair work on overhead or underground piping</w:t>
              <w:br/>
              <w:t>(1) Piping and valves</w:t>
              <w:br/>
              <w:t>(2) Devices and alarms</w:t>
              <w:br/>
              <w:t>(3) Flushing</w:t>
              <w:br/>
              <w:t>b. Insurance inspection and reports</w:t>
              <w:br/>
              <w:t>c. Owner's instruction on care and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Scaffolds and ladders</w:t>
              <w:br/>
              <w:t>(1) Construction and use</w:t>
              <w:br/>
              <w:t>(2) Safe operating practices</w:t>
              <w:br/>
              <w:t>b. Care and use of tools</w:t>
              <w:br/>
              <w:t>c. Receiving, distributing and shipping of material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10K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SPRINKLER FITTER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online or distance learning courses (specify)</w:t>
              <w:br/>
              <w:t>See statements under "Additional Information"</w:t>
              <w:br/>
              <w:t>Other (specify):</w:t>
              <w:br/>
              <w:t>Apprentices are required to attend hands on training and module testing</w:t>
              <w:br/>
              <w:t>for a minimum of 15 hours per month.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