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Onboarding and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organizational policies, procedures, and professional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Trends &amp; Research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informed on current trends, emerging threats, and technologies in the information security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 Analyst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manage user access controls across Windows, Linux, and MacOS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and maintain key security tools such as firewalls, antivirus, EDR, and SIEM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security violations and provide guidance to prevent recurrence.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traffic and identify potential threats or anomalies.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Penetration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penetration tests on networks and web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findings and remediation strategies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Social Engineering Simulation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social engineering techniques such as phishing simulations to identify security awareness gaps.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Assessment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comprehensive risk assessments and deliver reports to stakeholders and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and apply Governance, Risk, and Compliance (GRC) frameworks (HIPAA, FERPA, SOC 2, CMMC,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Collaboration &amp; Issue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directly with users to understand data access needs and address security incidents or violations.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Awareness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security awareness training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secure behavior and best practices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a security-focused project (e.g., penetration test, risk assessment, policy development or modification).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Independent Research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self-directed research on a cybersecurity topic of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findings and deliver a presentation or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Policy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information security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plans to safeguard systems against unauthorized access, modification, destruction,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