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Licensed Addiction Counselor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Supervision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as well as demonstrate an understanding of the main purpose of clinical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as well as demonstrate an understanding of the generally accepted core competencies of addiction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the competencies for a clinical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who may be a supervisor in the addiction treatment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basic supervision techniques including: individual, group, case review and chart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at least five characteristics of effective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 method of assessing current counselor level of skill as well as methods for documentation of needs and plans for improvement in needed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methods for giving counselors appropriate and supportive feedback regarding areas of strength as well as identification of problem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dealing with typical problem situations: counselor ethical violations, counselor program policy violations, counselor underachievement and counselor relapse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clinical skills performance in an integrated behavioral health/primary care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supervisor readiness by demonstration practice interviews and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Supervision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layout and contents of the MIA-Step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layout and contents of the CO Certified Addiction Counselor Handbook as well as demonstrate an understanding of the current BHA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resources provided with supervisees to coach and improve their MI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supervisee/client sessions, and document and provide feedback on those sessions, to ensure adherence and fidelity to the MI modality of clinical conversation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Rate recorded interviews with regard to adherence to MI principles and competence in using MI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interview ratings when providing feedback to supervisee, and to negotiate counselor skill development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Skill Development Plan as a clinical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interview the client and peers to obtain an accurate history and complete a biopsychosocial, intake, and substance use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biopsychosocial assessment; observe and document psychosocial, social and physiological signs and symptoms of alcohol and drug use; mental illness and make recommendations for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Conceptualize treatment across the spectrum of substance use disorder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effects of various drugs of abuse on the physiological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appropriate care for people with co-occurring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community resources to ensure quality of care and ensure the treatment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documentation guidelines specified in the CO BHA and HCPF and complete the various types of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community resources and mental health resources within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coordination of care and ability to use the CO SBIRT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Group Therapy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four stages of group development and understand group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the 5 major types of groups: Psychoeducational, Skills development, CBT/DBT, Support, Interpersonal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demonstrate an ability to identify common dysfunctions in groups and how to address each 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group therapy with a client’s overall treatment plan toward progress for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Individual Counseling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utilize various counseling approaches such as: CBT/DBT/MI/SFBT and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how to choose and change counseling approaches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command of the therapeutic communication microskills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Crisis intervention and understanding the causes of crisis intervention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treatment planning, assessment, and service delivery for clients with co-occurring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guidelines for ethical decision making and learn the importance of ethics in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ethics in each stage of recovery and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the proper procedures used to protect client rights during their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