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Limited Maintenance 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0644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Motors and Generators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Assembly and testing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Repair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Internal and external connections to change direction of rotation and speed, and for a change of supply of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Motor setting, drives, pulleys, gears, coupling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Related mechanical equipment: Traction units, cranes, winches, hoists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 place motor cleaning, 100 hours maximum credit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Manual and automatic, including magnetic and solid state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Troubleshooting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1K</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Power Distribution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Inside and outside, high and low voltage distribution systems, maintenance and replacement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Lighting</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Electrical oriented drawings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100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The remaining time necessary to complete the apprenticeship program shall be applied according to the apprentice's training needs by the apprenticeship committee and the employer</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Hazardous 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training on the specific hazards shall precede work assignments in hazardous areas or on energized equipment. Work shall not be performed on or near energized equipment if such service or equipment can be disconnected. Temporary safety grounds shall be installed during such work and disconnecting devices shall be identified by safety tags. Work on signal systems, control systems or other equipment energized at 50 volts or less shall not be considered hazardous under normal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Where work must be done on energized lines or equipment, an apprentice may work with a journeyman as follows: After the first 1,000 OJT hours on power supply voltage up to 125 volts; after 3,000 OJT hours up to 250 volts.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on supply voltage between 250 and 600 volts after 4,000 OJT hours, or receipt of journeyman license.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Electronic maintenance may be done by apprentices after 1,000 OJT hours on equipment with in-put of 100 watts or less; after 3,000 OJT hours up to 2500 watts in-put power.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4K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Limited Maintenance 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49-9071.00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0644</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Electricity and electronics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Fundamental mechanical principles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Mathematics: Math 65 (4 Credits) or Math 70 (5 Credits)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Instrumentation and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Federal, state and local electrical laws, codes and rules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140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Blueprint reading, electrical drawings and pictorial, block, one-line and schematic diagrams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Industrial electrical safety: A certified CPR (Cardiopulmonary Resuscitation) course of the committee's choice.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310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