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shop hazards and explain the necessary steps to avoid personal injury or property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hazardous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Applicable regulations and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Critical Tools and equipment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Diagnostics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Measuring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Supplemental Restraint System (SRS) Diagnosis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Automotive Glass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Exterior/lnterior Trim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Systems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Structural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General/Electrical System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Lighting Systems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and A/C Diagnosis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Steering and Suspension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and Cooling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Plastic part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Plastic part repair techniques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repair techniques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Automotive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Operating Procedures (SOP)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SOP’s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Career pathing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Software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