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HEAVY, CONSTRUCTION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Trucks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Side dump, end jump, catwagon, articulated off-highway truck, solo</w:t>
              <w:br/>
              <w:t>end dump truck, top loaded container and chassis, roll-off dump body,</w:t>
              <w:br/>
              <w:t>off-road end dump, hard tails, tack truck, transit mixer, water truck,</w:t>
              <w:br/>
              <w:t>sweeper truck, and conveyor aggregate delivery truck.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Tractor/Trailer or Truck/Trailer Combinations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Articulating end dump, dump truck and pup, transfer dump truck and</w:t>
              <w:br/>
              <w:t>trailer, truck and trailer, truck tractor and semi-trailer such as:</w:t>
              <w:br/>
              <w:t>pneumatic trailer (dry bulk), side dump trailer, hopper trailer, semi end</w:t>
              <w:br/>
              <w:t>dump trailer, flow boy (walking floor) trailer, belly dump (single trailer</w:t>
              <w:br/>
              <w:t>or combination), debris trailer, chip trailer, flatbed trailer, stretch</w:t>
              <w:br/>
              <w:t>trailer.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Trucks and Support Activities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truck, water pull, sweeper truck, distributor truck, tack truck,</w:t>
              <w:br/>
              <w:t>lowboy, dump truck and tilt trailer/ramp trailer/equipment trailer,</w:t>
              <w:br/>
              <w:t>truck mounted cranes with load bearing surfaces, mechanic, service</w:t>
              <w:br/>
              <w:t>greaser, fuel truck, forklift off loading deliveries in warehouse and</w:t>
              <w:br/>
              <w:t>storage area, repair welder, tire repair, warehousing, and</w:t>
              <w:br/>
              <w:t>receiving/inventory.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HEAVY, CONSTRUCTION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Other (specify): Additional Classes/events/training opportunities as approved by</w:t>
              <w:br/>
              <w:t>the JATC.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By the completion of the apprenticeship, apprentices will complete a total of 288 RSI</w:t>
              <w:br/>
              <w:t>hours. The 288 RSI hours will include 48 hours of Hazardous Waste Worker</w:t>
              <w:br/>
              <w:t>Training (HAZMAT)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