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IT Generalist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15-1232.00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1059HY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computer system performance to ensure proper operation.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Oversee the daily performance of computer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Collaborate with others to resolve information technology issues.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technical manuals, confer with users, or conduct computer diagnostics to investigate and resolve problems or to provide technical assistance and support.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computer hardware.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and perform minor repairs to hardware, software, or peripheral equipment, following design or installation specifications.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Read documents to gather technical information.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equipment and read order sheets to prepare for delivery to users.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Resolve computer software problems.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technical manuals, confer with users, or conduct computer diagnostics to investigate and resolve problems or to provide technical assistance and support.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technical support for software maintenance or use.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Answer user inquiries regarding computer software or hardware operation to resolve problems.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computer software.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and perform minor repairs to hardware, software, or peripheral equipment, following design or installation specifications.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computer hardware.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and perform minor repairs to hardware, software, or peripheral equipment, following design or installation specifications.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Collaborate with others to determine design specifications or details.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Confer with staff, users, and management to establish requirements for new systems or modifications.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 software performance.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Enter commands and observe system functioning to verify correct operations and detect errors.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Document operational activities.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records of daily data communication transactions, problems and remedial actions taken, or installation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Evaluate utility of software or hardware technologies.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evaluations of software or hardware, and recommend improvements or upgrades.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Recommend changes to improve computer or information systems.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evaluations of software or hardware, and recommend improvements or upgrades.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 others to use computer equipment or hardware.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training materials and procedures, or train users in the proper use of hardware or software.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Train others in computer interface or software use.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training materials and procedures, or train users in the proper use of hardware or software.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Conduct research to gain information about products or processes.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 office automation feasibility studies, including workflow analysis, space design, or cost comparison analysis.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Update knowledge about emerging industry or technology trends.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trade magazines and technical manuals, or attend conferences and seminars to maintain knowledge of hardware and software.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85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2.8K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IT Generalist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15-1232.00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1059HY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