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 Safe, Healthy and Learning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basic needs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classroom materials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developmentally appropriate educational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2. Physical, Cognitive, Communication and Creative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life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experiences and teaching strategies promote learning in all four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3. Self, Social,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rules or policies governing student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teaching methods or materials to accommodate student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Diverse, non-biased activities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4.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student progress with parents and guardians.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Two way communication with families has been established.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5. Program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student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school or student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6.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teaching professionals to develop educational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sessions or professional meetings to develop or maintain professional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7. Observation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behavior, social development, , health and academic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problems or issues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 Child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assess educational needs or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various learning theories in the classroom and in teaching.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