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Room Attendant/Housekeeper (0943CB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37-2012.00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Replenish supplies, such as drinking glasses, linens, writing supplies, and bathroom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storage areas and carts well-stocked, clean, and tidy.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Sort, count, and mark clean linens and store them in linen closets.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sites.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rooms, hallways, lobbies, lounges, restrooms, corridors, elevators, stairways, locker rooms, and other work areas so that health standards are met.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storage areas and carts well-stocked, clean, and tidy.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 dishes and clean kitchens, cooking utensils, and silverware.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materials, equipment, or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Carry linens, towels, toilet items, and cleaning supplies, using wheeled carts.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equipment or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Dust and polish furniture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Disinfect equipment and supplies, using germicides or steam-operated sterilizers.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 dishes and clean kitchens, cooking utensils, and silverware.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building walls or flooring.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Sweep, scrub, wax, or polish floors, using brooms, mops, or powered scrubbing and waxing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rugs, carpets, upholstered furniture, and draperies, using vacuum cleaners and shampooers.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 windows, walls, ceilings, and woodwork, waxing and polishing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trash or waste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Empty wastebaskets, empty and clean ashtrays, and transport other trash and waste to disposal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building premises to ensure occupant or visitor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precautions required to protect hotel and guest property and report damage, theft, and found articles to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furniture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Dust and polish furniture and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rugs, carpets, upholstered furniture, and draperies, using vacuum cleaners and shampooers.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 windows, walls, ceilings, and woodwork, waxing and polishing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Hang draperies and dust window blinds.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Polish silver accessories and metalwork, such as fixtures and fittings.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furniture.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 for meetings and arrange decorations, media equipment, and furniture for social or business 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Deliver television sets, ironing boards, baby cribs, and rollaway beds to guests' 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 and arrange furniture and turn mattresses.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equipment or systems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light bulbs.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repair, installation or maintenance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Request repair services and wait for repair workers to arrive.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