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QUALITY ASSURANCE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of Conduct and Organizational structure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Rules</w:t>
              <w:br/>
              <w:t>b.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quality assurance functions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the job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a. Identification requirements</w:t>
              <w:br/>
              <w:t> b. Determine equipment</w:t>
              <w:br/>
              <w:t> c. Contract review for inspection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specification and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Blueprint reading</w:t>
              <w:br/>
              <w:t>b. Specification interpretation</w:t>
              <w:br/>
              <w:t>c. Federal specification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Pressure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Air</w:t>
              <w:br/>
              <w:t>b. Water</w:t>
              <w:br/>
              <w:t>c. Oil</w:t>
              <w:br/>
              <w:t>d. Visual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Tank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Vacuum Testing</w:t>
              <w:br/>
              <w:t>b. Pressure Testing</w:t>
              <w:br/>
              <w:t>c. Visual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Set 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Pipe Testing Set-up</w:t>
              <w:br/>
              <w:t>b. Tank Testing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Notification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Ice Cap Notification/Implementation</w:t>
              <w:br/>
              <w:t>b. Federal Agency Notification/Implementation</w:t>
              <w:br/>
              <w:t>c. State Agency Notification/Implementation</w:t>
              <w:br/>
              <w:t> d. Local Agency Notification/Implementation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QUALITY ASSURANCE TESTER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