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Apprenticeship Specialist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13-1151.00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2037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Workplace Safety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hazards associated with the workplace and record and report in accordance with organizational procedure.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all workplace safety requirements at all times.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maintain all organizational security arrangements and approved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comply with all emergency procedures in accordance with organizational policy.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Regulations, Circulars, Bulletins, and Legislation Related to Registered Apprenticeship</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 knowledgeable about the origins of the Fitzgerald Act of 1937(National Apprenticeship Act), be able to explain the general scope of the National Apprenticeship Act of 1937and the proposed updates to the National Apprenticeship Act.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Become familiar with the Office of Apprenticeship website and the different resources available through website to support registered apprenticeship sponsors and employers.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difference between Office of Apprenticeship (OA) and State Apprenticeship Agency (SAA) and process for registered programs in OA or SAA.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their ability to interpret the Title 29 CFR part 29 regulation by identifying the appropriate section(s) within the regulation when questioned on regulatory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their ability to interpret the Title 29 CFR part 30 regulation by identifying the appropriate section(s) within the regulation when questioned on regulatory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Become familiar with Colorado HB21-1007, and be able to explain, the origin of the State Apprenticeship Agency.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components (requirements) of a registered apprenticeship program and be able to explain them to a variety of audiences.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the following state agencies and how their policies generally relate to registered apprenticeship: Department of Regulatory Agencies (DORA), Division of Private Occupational Schools (DPOS), Division of Labor Standards and Statistics (DLSS) labor laws and regulations, Colorado Department of Corrections (CDOC), Career and Technical Education (CTE), Colorado Department of Higher Education (CDHE), Colorado Department of Education (CDE) Create a list of each agency and how they potentially connect to registered apprenticeships in Colorado.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the definition of time-based, hybrid, and competency-based apprenticeship training approaches and be comfortable explaining each approach to a variety of audiences.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demonstrate knowledge of workforce system and partner terms including basic acronyms and abbreviations. Make suggestions to Acronym Cheat Sheet.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basic understanding of allowable costs for workforce and apprenticeship grant funding, associated prohibitions, and best points of contacts for more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Become familiar with TEN 13-12 Defining Quality Pre-Apprenticeship Program and Related Tools and Resources and be comfortable explaining pre-apprenticeship programs to a variety of audiences.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Gain comfort in the resources available to sponsors and employers and how to explain these resources including the Eligible Training Provider List (ETPL), GI Bill ™, and Work Opportunity Tax Credit.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Apprenticeship Program Design and Registration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meetings, including a business needs analysis, with organizations to help them determine if registered apprenticeships are a good fit for their workforce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information gathered during initial meetings to help create customize solutions for employer. Follow up after initial meetings with appropriate resources. </w:t>
              <w:br/>
              <w:t>If a registered apprenticeship is a good fit, send follow-up information. </w:t>
              <w:br/>
              <w:br/>
              <w:t>If a registered apprenticeship is not a good fit, connect employer to appropriate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 comfortable explaining the roles and responsibilities of being a sponsor to interested parties and ensure organization is 1) interested in being the sponsor and 2) has the means to be the sponsor. If so, continue registration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organizations in identifying the best occupation(s) to meet their needs. </w:t>
              <w:br/>
              <w:t>Know when you can use a comparable occupations if an apprenticeable occupation is not available to meet their needs, and how to find one.</w:t>
              <w:br/>
              <w:br/>
              <w:t>Know when you will have to work with an organization to request a new apprenticeable occupation to move forward, and the process to do so.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organization in identifying the apprenticeship model to meet their needs:</w:t>
              <w:br/>
              <w:t>Time-based, Competency-based, or Hybrid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organization in identifying related instruction approach to meet their needs:</w:t>
              <w:br/>
              <w:t>Traditional, Front Loaded, or Segmented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paperwork to help sponsor completion registration process, providing them with resources and answers to questions to assist them with completion, including Apprenticeship Development Form and sample work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support to sponsor throughout entire program development process. Be able to identify how to determine when to provide different sponsors with different amounts of information throughout the program development process to ensure their success.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Draft Appendix A, and Appendix D (if applicable), and ensure all documents have been checked for spelling, formatting, grammar, and etc. Follow process for preparing documents for submission.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Submit documents for final review before being submitted to registering body.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process for entering documents into Standards Builders and emailing referral to USDOL Office of Apprenticeship (OA) or State Apprenticeship Agency (SAA).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Become familiar with process for making Revision to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Become familiar with Employer Agreement (Appendix D) and provide assistance to sponsors and employers to add employer partners to existing registered apprenticeship programs.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process for requesting apprenticeable occupation as part of registration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 process for requesting expanding journeyworker ratio as part of registration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Effectively utilizes computer software and applications, including the basic management information system used for case management, tracking and/or reporting, including but not limited to Salesforce CRM and RAPIDS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Supporting New Registered Apprenticeship Programs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RAPIDS regularly for newly registered RAPs and occupations.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timely updates when programs are registered or expanded to relevant team members and provide follow up assistance to ensure that team members are aware of steps necessary to support the sponsor.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team members and partners to ensure a smooth transition for sponsors to access post registration support and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 sponsors post registration with program expansion activities including adding occupations to their programs, adding employer partners to their programs,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Developing Work Processes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Become familiar with the variety of resources (websites) available to find sample work processes to use templates for developing sample work processes for sponsors.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resources including Apprenticeship.gov, O*NET Online, and RapidSkills Generator to research, collect and analyze pertinent data needed to establish a baseline work process associated with an identified occupation.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sample work processes for sponsors based on information gathered during the initial meeting and additional information provided by the sponsor throughout program development process such a job descriptions,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critical thinking skills to use “List of Apprenticeable Occupations,” to find apprenticeable occupation that meet sponsors needs and then works with sponsor and employer to create customized work process to meet their specific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Outreach</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oral presentations (virtual and in person) on a variety of registered apprenticeship topics to educate on the basics of registered apprenticeships and help organizations determine if registered apprenticeship is a good fit for their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needs of region including key partners, top industries, etc. and create a plan for engagement within your assigned region.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Regularly attend relevant meetings within your assigned region to position self as registered apprenticeship resource for partners within region. Keep log of all meetings attended and outcomes for meeting attendance.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active listening (giving full attention to what others are saying, taking time to understand the points being made, asking questions as appropriate, not interrupting at inappropriate times).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Demonstrating basic understanding of funding and resources available through the workforce system and ability to connect sponsors with those funding sources.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Technical Assistance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technical assistance documents, procedures and presentations based on an assessment of the needs of internal and external partners and employers.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expansion partners with requests for sample work processes, advanced programs design requests, and/or connections to partners.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application documentation provided by expansion partners. If any additional information or edits are needed, send a request to partners.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and message for different populations including businesses, workforce partners, related instruction providers, and other apprenticeship stakeholders.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Coordinate, Develop, Facilitate, and Evaluate Training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trends and determine which program design models, information, and common challenges should be delivered in state-delivered training.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training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plan, and organize training programs.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registered apprenticeship trainings and technical assistance sessions.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organize, or develop training manuals, guides, or materials, such as handouts or visual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evaluate, or record training activities or program effectiveness.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training materials prepared by instructors, such as outlines, text, or handouts.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Reporting and Program Evaluation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relevant grant work plans, associated Specialist activities, grant reporting schedules, and requirements for contribution.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fluent understanding of appropriate communications for federal and state reporting.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available data sets to communicate impact of registered apprenticeship expansion and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Tracks program development activities, technical assistance requests, and other grant metrics and uses data for quarterly and annual reports, success stories, and creation of frequently asked questions that can be used for ongoing training of state/local staff and state stakeholders.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Knowledge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meetings, workshops, and/or seminars on relevant topics and stay up-to-date on registered apprenticeship topics. Use information obtained in program development, trainings, and technical assistance documents.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job shadowing with each Office of Future of Work (OFW) Apprenticeship Team staff to fully understand each role within the OFW Apprenticeship Team and how they interact. Present highlights of information learned through job shadowing during team meeting.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Contribute to a work environment that encourages creative thinking and innovation. Explore new ideas, methodologies, different positions, and alternatives to reach outcomes. Suggest alternative ways to view or define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Displays a growth mindset by showing a willingness to learn about new topics, especially the registered apprenticeship model. Participate in ongoing professional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Approach work with a collaborative, solutions-focused mindset to correct myths and misconceptions regarding the registered apprenticeship model with partners, employers, and other apprenticeship stakeholders. Provide new ideas for additions to frequently asked questions documents and content for training materials.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66</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