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Perioperative Nurse (2074CBV1)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