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Residential, Revised (2004HY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Residential, Revised (2004HY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