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Graphic Designer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27-1024.00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0010CB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client needs and project requirements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clients to determine needs, layout design, collect data about customer needs, and conduct market research.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design materials and references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illustrations and photographs to plan presentation of materials, products, or services, and review art or design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design concepts and draft layouts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designs, concepts, and sample layouts based on knowledge of layout principles and esthetic design concepts, and prepare illustrations or rough sketches.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Produce layout designs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layout of art or product exhibits, displays, or promotional materials, and develop graphics and layouts.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Produce illustrations and digital graphics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 detailed or technical illustrations, create computer-generated graphics or animation, and use computer software to generate new images.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Produce multimedia and visual content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Produce still and animated graphics, operate video or camera equipment, and photograph layouts.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layouts for production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Mark up, paste, and assemble final layouts to prepare layouts for printer, and review final layouts and suggest improvements.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design files and archives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records, documents, or other files, and maintain an archive of images, photos, or previous work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Research design technologies and communication materials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new technologies, new software or design concepts, and edit written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