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and Safety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Wood and Composition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Masonry and Concrete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Painted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Drywall Finishing and Surface Treatment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Care of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Brushes, Rollers,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Spray-Painting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Hand and Power Driven Tools, including Sand and Water Blasting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Ladders, Scaffolding, and Rigging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Compressors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 Used in Painting and Decorating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Color Pigments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Binders, Thinners, and Dryers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Primers and Sealers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 Paints and Enamels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Clear Coatings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Mastics, Cement, Enamels, and Other Special Coatings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Adhesives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Wall 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Coatings and Linings (Tanks, Vats, and Vessels)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Application of Materials-Exterior and Interior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Painting, Staining, Coating, and Covering of All Surfaces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Floor Finishing, such as Staining, Filling, Shellacking, Varnishing, Waxing, Sealing, Buffing,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Various Types of Wall Covering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Matching and Mixing Colors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Stippling and Texturing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Blending and Glazing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Graining, Marbling and Metal Gold Leafing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Stenciling and Shellacking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 Basic Training Manual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Ladders &amp; Scaffolding Capsule (Safety and Health Training)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10-HR Outreach Program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/ 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