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CRM Administrator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15-1244.00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3022CB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Client and Project Scoping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Meet with internal/external clients and stakeholders to determine needed functionality and/or enhancements.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Training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CRM/CMS Configuration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Within CRM and supporting apps, configure page layouts, relevant data fields and appropriate labels to support business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Training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CRM/CMS Customization and Development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blueprints for custom business processes (sales workflows, approvals, deal contracting, etc.).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Training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9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