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Production Controller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13-1061.00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1058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Establishes and manages the operation of command and control centers and customer focal point.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Implements and manages the customer satisfaction program. Responds to customer inquiries.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Prepares and manages work requirements during approval, processing, and completion stages. Recommends method of accomplishment (i.e.: contract vs. in-house) based on existing capabilities.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Develops, monitors, and manages work order priority program. Monitors work costs to ensure compliance with legal limits and/or support agreements.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Operates computer and communications equipment to support work force management activities. Manages preparation and maintenance of work force records and reports.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Performs quantitative study of management data to assess CE cost and reimbursement, work performance, progress, trends, standards, and policies.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Manages and ensures a continuous workflow. Manages priorities, work plans and monitors work status.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Manages recurring work program (RWP) and provides non-technical automated assistance as needed.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Ensures identification of environmental concerns. Develops and administers facility manager program.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Analyzes work activities to ensure quality and compliance with policies, current directions, and other publications.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Evaluates inspection findings and recommends corrective action.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Collaborates with engineer and environmental planning functions to prepare and execute CE programs and plans.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Ensures coordination and/or collaboration with all appropriate agencies (i.e.: Fire Department, Safety, Bio Environmental, local utility companies, and host nations etc.).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Performs Quality Assessment Evaluation (QAE) and develops Statement of Work (SOW) on non-technical contracts, interfaces with host nations on maintenance requirements, purchase agreements, and service contracts.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Manages and advises on issues related to the operations management career field.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Resolves complex issues related to CE cost and reimbursement, work performance, progress trends, standards and policies.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