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Nail Tech (2090CB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39-5092.00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2090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tools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and sanitize tools and work environment.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Treat nails by shaping, decorating, or augmenting.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nail cuticles with water and oil, using cuticle knives to push back cuticles and scissors or nippers to trim cuticles.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customers' nails in soapy water, using swabs, files, and orange sticks.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rotary abrasive wheels to shape and smooth nails or artificial extensions.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Treat nails to repair or improve strength and resilience by wrapping.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Extend nails using powder, solvent, and paper forms attached to tips of customers' fingers to support and shape artificial nails.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Remove previously applied nail polish, using liquid remover and swabs.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Shape and smooth ends of nails, using scissors, files, or emery boards.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undercoat and clear or colored polish onto nails with brush.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Roughen surfaces of fingernails, using abrasive wheel.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Polish nails, using powdered polish and buffer.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client information or service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supply inventories and records of client services.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supply or equipment inventories.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supply inventories and records of client services.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Schedule appointments.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Schedule client appointments and accept payments.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Administer therapeutic massages.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Assess the condition of clients' hands, remove dead skin, and massage hands.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Assess skin or hair conditions.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Assess the condition of clients' hands, remove dead skin, and massage hands.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Provide medical or cosmetic advice for clients.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Advise clients on nail care and use of products and colors.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Promote products, services, or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Promote and sell nail care products.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Sell products or services.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Promote and sell nail care products.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19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