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ASNT Certified Nondestructive Tester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design or operational test results.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or evaluate test results in accordance with applicable codes, standards, specifications,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or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structures or vehicles such as aircraft, trains, nuclear reactors, bridges, dams, and pipelines, using non-destructive testing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industrial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calibrate, or operate equipment used in the non-destructive testing of products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characteristics of materials or structures.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defects in solid materials, using ultrasonic testing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design or operational test results.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non-destructive testing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engineering or other technical personnel.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or direct the work of non-destructive testing trainees or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physical or chemical properties of materials or objects.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images of objects on film, using radiographic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ASNT Certified Nondestructive Tester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Inspection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Corrosion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Liquid Penetrant, Magnetic Particle and Visual Testing Level I &amp;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Metrology and 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Standards and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Film Interpretation of Weldments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Ultrasonics: Level I &amp;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Metallurgy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