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Santa Barbara County Education Office (SBCEO) Early Childhood Educator Apprenticeship Program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25-2011.00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101015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Child Development and Learning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Knowledge About Child Development and Learning Outcomes, Facilitating.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Communicates basic knowledge of developmental theories.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major milestones about the social–emotional, language, cognitive, and perceptual and motor domains.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Culture, Diversity &amp; Equity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Respect for All Differences and Similarities, Culturally Responsive Approaches.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Attends to the culturally diverse attributes of children and families.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multiple strategies for building relationships with families.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