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public commercial, school and hospital buildings; the installation and repair of all equipment therein; and necessary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all industrial buildings and equipment; the maintenance, repair, and alteration of the same; and necessary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residences, duplexes, and small apartment buildings and necessary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systems which include; sound, data transmission, telephone, fire alarm, fiber optics, energy management, closed circuit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